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F9" w:rsidRPr="00FD4221" w:rsidRDefault="00CB5BF9" w:rsidP="006E1D6F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D42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Инвестиционное послание</w:t>
      </w:r>
    </w:p>
    <w:p w:rsidR="00CB5BF9" w:rsidRPr="00FD4221" w:rsidRDefault="00CB5BF9" w:rsidP="006E1D6F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D42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главы  администрации  </w:t>
      </w:r>
      <w:proofErr w:type="spellStart"/>
      <w:r w:rsidRPr="00FD42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Захаровского</w:t>
      </w:r>
      <w:proofErr w:type="spellEnd"/>
      <w:r w:rsidRPr="00FD42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района И.С. </w:t>
      </w:r>
      <w:proofErr w:type="spellStart"/>
      <w:r w:rsidRPr="00FD42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Абдюшева</w:t>
      </w:r>
      <w:proofErr w:type="spellEnd"/>
      <w:r w:rsidRPr="00FD422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на 2016 год</w:t>
      </w:r>
    </w:p>
    <w:p w:rsidR="00CB5BF9" w:rsidRPr="00FD4221" w:rsidRDefault="00CB5BF9" w:rsidP="005C0C1D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B5BF9" w:rsidRPr="00FD4221" w:rsidRDefault="00CB5BF9" w:rsidP="00FD4221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>Уважаемые  предприниматели¸ представители</w:t>
      </w:r>
      <w:r w:rsidR="00084630">
        <w:rPr>
          <w:rFonts w:ascii="Times New Roman" w:hAnsi="Times New Roman" w:cs="Times New Roman"/>
          <w:sz w:val="32"/>
          <w:szCs w:val="32"/>
        </w:rPr>
        <w:t xml:space="preserve"> </w:t>
      </w:r>
      <w:r w:rsidRPr="00FD422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D4221">
        <w:rPr>
          <w:rFonts w:ascii="Times New Roman" w:hAnsi="Times New Roman" w:cs="Times New Roman"/>
          <w:sz w:val="32"/>
          <w:szCs w:val="32"/>
        </w:rPr>
        <w:t>бизнес-сообщества</w:t>
      </w:r>
      <w:proofErr w:type="gramEnd"/>
      <w:r w:rsidRPr="00FD4221">
        <w:rPr>
          <w:rFonts w:ascii="Times New Roman" w:hAnsi="Times New Roman" w:cs="Times New Roman"/>
          <w:sz w:val="32"/>
          <w:szCs w:val="32"/>
        </w:rPr>
        <w:t>!</w:t>
      </w:r>
    </w:p>
    <w:p w:rsidR="00CB5BF9" w:rsidRDefault="00CB5BF9" w:rsidP="001D2AA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B5BF9" w:rsidRPr="00FD4221" w:rsidRDefault="00CB5BF9" w:rsidP="001D2AA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 xml:space="preserve">В целях развития малого и среднего предпринимательства, снятия административных барьеров и в соответствии с утвержденным Правительством Рязанской области Стандартом деятельности органов местного самоуправления по обеспечению благоприятного инвестиционного климата в муниципальном образовании администрация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Захаровского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 xml:space="preserve"> района с текущего года вводит в практику новый документ – ежегодное инвестиционное послание. </w:t>
      </w:r>
    </w:p>
    <w:p w:rsidR="00CB5BF9" w:rsidRPr="00FD4221" w:rsidRDefault="00CB5BF9" w:rsidP="00F577B5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FD4221">
        <w:rPr>
          <w:sz w:val="32"/>
          <w:szCs w:val="32"/>
        </w:rPr>
        <w:t xml:space="preserve">Привлечение инвестиций в экономику муниципального образования является одной из основных стратегических задач, стоящих перед администрацией </w:t>
      </w:r>
      <w:proofErr w:type="spellStart"/>
      <w:r w:rsidRPr="00FD4221">
        <w:rPr>
          <w:sz w:val="32"/>
          <w:szCs w:val="32"/>
        </w:rPr>
        <w:t>Захаровского</w:t>
      </w:r>
      <w:proofErr w:type="spellEnd"/>
      <w:r w:rsidRPr="00FD4221">
        <w:rPr>
          <w:sz w:val="32"/>
          <w:szCs w:val="32"/>
        </w:rPr>
        <w:t xml:space="preserve"> района, решение которой возможно путем формирования  комплексной инвестиционной политики. Целенаправленная инвестиционная деятельность оказывает непосредственное влияние на развитие экономики,  определяет  её потенциал, перспективы и рост. </w:t>
      </w:r>
    </w:p>
    <w:p w:rsidR="00CB5BF9" w:rsidRPr="00FD4221" w:rsidRDefault="00CB5BF9" w:rsidP="00F577B5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FD4221">
        <w:rPr>
          <w:sz w:val="32"/>
          <w:szCs w:val="32"/>
        </w:rPr>
        <w:t xml:space="preserve">Инвестиционная привлекательность территории определяется целым комплексом составляющих, которые формируются под воздействием позитивных и негативных факторов социально-экономического развития: степени устойчивости и финансовой независимости, уровня жизни населения и  деловой активности. </w:t>
      </w:r>
    </w:p>
    <w:p w:rsidR="00CB5BF9" w:rsidRPr="00FD4221" w:rsidRDefault="00CB5BF9" w:rsidP="00F577B5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FD4221">
        <w:rPr>
          <w:sz w:val="32"/>
          <w:szCs w:val="32"/>
        </w:rPr>
        <w:t xml:space="preserve"> </w:t>
      </w:r>
      <w:proofErr w:type="spellStart"/>
      <w:r w:rsidRPr="00FD4221">
        <w:rPr>
          <w:sz w:val="32"/>
          <w:szCs w:val="32"/>
        </w:rPr>
        <w:t>Захаровский</w:t>
      </w:r>
      <w:proofErr w:type="spellEnd"/>
      <w:r w:rsidRPr="00FD4221">
        <w:rPr>
          <w:sz w:val="32"/>
          <w:szCs w:val="32"/>
        </w:rPr>
        <w:t xml:space="preserve"> район по своим природно-климатическим условиям, производственному потенциалу, экономико-географическому положению и прочим </w:t>
      </w:r>
      <w:proofErr w:type="gramStart"/>
      <w:r w:rsidRPr="00FD4221">
        <w:rPr>
          <w:sz w:val="32"/>
          <w:szCs w:val="32"/>
        </w:rPr>
        <w:t>факторам</w:t>
      </w:r>
      <w:proofErr w:type="gramEnd"/>
      <w:r w:rsidRPr="00FD4221">
        <w:rPr>
          <w:sz w:val="32"/>
          <w:szCs w:val="32"/>
        </w:rPr>
        <w:t xml:space="preserve"> несомненно относится к числу </w:t>
      </w:r>
      <w:proofErr w:type="spellStart"/>
      <w:r w:rsidRPr="00FD4221">
        <w:rPr>
          <w:sz w:val="32"/>
          <w:szCs w:val="32"/>
        </w:rPr>
        <w:t>инвестиционно</w:t>
      </w:r>
      <w:proofErr w:type="spellEnd"/>
      <w:r w:rsidRPr="00FD4221">
        <w:rPr>
          <w:sz w:val="32"/>
          <w:szCs w:val="32"/>
        </w:rPr>
        <w:t xml:space="preserve"> - привлекательных муниципальных образований. </w:t>
      </w:r>
    </w:p>
    <w:p w:rsidR="00CB5BF9" w:rsidRPr="00FD4221" w:rsidRDefault="00CB5BF9" w:rsidP="00267794">
      <w:pPr>
        <w:pStyle w:val="a4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D4221">
        <w:rPr>
          <w:rFonts w:ascii="Times New Roman" w:hAnsi="Times New Roman" w:cs="Times New Roman"/>
          <w:sz w:val="32"/>
          <w:szCs w:val="32"/>
          <w:lang w:eastAsia="ru-RU"/>
        </w:rPr>
        <w:t xml:space="preserve">Инвестиционное послание, с которым я сегодня обращаюсь, является программным документом, дополняющим Стратегию социально-экономического развития  </w:t>
      </w:r>
      <w:proofErr w:type="spellStart"/>
      <w:r w:rsidRPr="00FD4221">
        <w:rPr>
          <w:rFonts w:ascii="Times New Roman" w:hAnsi="Times New Roman" w:cs="Times New Roman"/>
          <w:sz w:val="32"/>
          <w:szCs w:val="32"/>
          <w:lang w:eastAsia="ru-RU"/>
        </w:rPr>
        <w:t>Захаровского</w:t>
      </w:r>
      <w:proofErr w:type="spellEnd"/>
      <w:r w:rsidRPr="00FD4221">
        <w:rPr>
          <w:rFonts w:ascii="Times New Roman" w:hAnsi="Times New Roman" w:cs="Times New Roman"/>
          <w:sz w:val="32"/>
          <w:szCs w:val="32"/>
          <w:lang w:eastAsia="ru-RU"/>
        </w:rPr>
        <w:t xml:space="preserve">  муниципального района</w:t>
      </w:r>
      <w:proofErr w:type="gramStart"/>
      <w:r w:rsidRPr="00FD4221">
        <w:rPr>
          <w:rFonts w:ascii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FD4221">
        <w:rPr>
          <w:rFonts w:ascii="Times New Roman" w:hAnsi="Times New Roman" w:cs="Times New Roman"/>
          <w:sz w:val="32"/>
          <w:szCs w:val="32"/>
          <w:lang w:eastAsia="ru-RU"/>
        </w:rPr>
        <w:t xml:space="preserve"> основной  целью  которого является  определение  первоочередных мер по формированию благоприятного инвестиционного климата в  последующий период.</w:t>
      </w:r>
    </w:p>
    <w:p w:rsidR="00CB5BF9" w:rsidRPr="00FD4221" w:rsidRDefault="00CB5BF9" w:rsidP="00A2588A">
      <w:pPr>
        <w:pStyle w:val="a7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 xml:space="preserve">2015 год был ознаменован серьезными геополитическими и  экономическими  изменениями в  стране, которые существенно повлияли на  развитие экономики района и области в целом. В  </w:t>
      </w:r>
      <w:r w:rsidRPr="00FD4221">
        <w:rPr>
          <w:rFonts w:ascii="Times New Roman" w:hAnsi="Times New Roman" w:cs="Times New Roman"/>
          <w:sz w:val="32"/>
          <w:szCs w:val="32"/>
        </w:rPr>
        <w:lastRenderedPageBreak/>
        <w:t xml:space="preserve">условиях санкций, стагнации экономики борьба за  инвестиции обостряется, растет конкуренция. </w:t>
      </w:r>
    </w:p>
    <w:p w:rsidR="00CB5BF9" w:rsidRPr="00FD4221" w:rsidRDefault="00CB5BF9" w:rsidP="00486998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D4221">
        <w:rPr>
          <w:color w:val="333333"/>
          <w:sz w:val="32"/>
          <w:szCs w:val="32"/>
        </w:rPr>
        <w:t xml:space="preserve">    </w:t>
      </w:r>
      <w:r w:rsidRPr="00FD4221">
        <w:rPr>
          <w:color w:val="000000"/>
          <w:sz w:val="32"/>
          <w:szCs w:val="32"/>
        </w:rPr>
        <w:t xml:space="preserve">С целью повышения инвестиционной активности и привлекательности района  разработана «дорожная карта» (план мероприятий) внедрения  Стандарта деятельности органов местного самоуправления по обеспечению благоприятного инвестиционного климата в </w:t>
      </w:r>
      <w:proofErr w:type="spellStart"/>
      <w:r w:rsidRPr="00FD4221">
        <w:rPr>
          <w:color w:val="000000"/>
          <w:sz w:val="32"/>
          <w:szCs w:val="32"/>
        </w:rPr>
        <w:t>Захаровском</w:t>
      </w:r>
      <w:proofErr w:type="spellEnd"/>
      <w:r w:rsidRPr="00FD4221">
        <w:rPr>
          <w:color w:val="000000"/>
          <w:sz w:val="32"/>
          <w:szCs w:val="32"/>
        </w:rPr>
        <w:t xml:space="preserve"> муниципальном районе.</w:t>
      </w:r>
    </w:p>
    <w:p w:rsidR="00CB5BF9" w:rsidRPr="00FD4221" w:rsidRDefault="00CB5BF9" w:rsidP="00486998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D4221">
        <w:rPr>
          <w:color w:val="000000"/>
          <w:sz w:val="32"/>
          <w:szCs w:val="32"/>
        </w:rPr>
        <w:t xml:space="preserve"> К настоящему времени выполнены следующие мероприятия «дорожной карты»:</w:t>
      </w:r>
    </w:p>
    <w:p w:rsidR="00CB5BF9" w:rsidRPr="00FD4221" w:rsidRDefault="00CB5BF9" w:rsidP="00486998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D4221">
        <w:rPr>
          <w:color w:val="000000"/>
          <w:sz w:val="32"/>
          <w:szCs w:val="32"/>
        </w:rPr>
        <w:t>- утвержден нормативно</w:t>
      </w:r>
      <w:r w:rsidR="00084630">
        <w:rPr>
          <w:color w:val="000000"/>
          <w:sz w:val="32"/>
          <w:szCs w:val="32"/>
        </w:rPr>
        <w:t xml:space="preserve"> </w:t>
      </w:r>
      <w:r w:rsidRPr="00FD4221">
        <w:rPr>
          <w:color w:val="000000"/>
          <w:sz w:val="32"/>
          <w:szCs w:val="32"/>
        </w:rPr>
        <w:t xml:space="preserve">- правовой акт  о создании  Инвестиционного Совета  по улучшению инвестиционного климата;   </w:t>
      </w:r>
    </w:p>
    <w:p w:rsidR="00CB5BF9" w:rsidRPr="00FD4221" w:rsidRDefault="00CB5BF9" w:rsidP="00486998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FD4221">
        <w:rPr>
          <w:color w:val="000000"/>
          <w:sz w:val="32"/>
          <w:szCs w:val="32"/>
        </w:rPr>
        <w:t xml:space="preserve">- в муниципальном образовании введен институт Инвестиционного  Уполномоченного; </w:t>
      </w:r>
    </w:p>
    <w:p w:rsidR="00CB5BF9" w:rsidRPr="00FD4221" w:rsidRDefault="00CB5BF9" w:rsidP="003A1B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D4221">
        <w:rPr>
          <w:rFonts w:ascii="Times New Roman" w:hAnsi="Times New Roman" w:cs="Times New Roman"/>
          <w:color w:val="000000"/>
          <w:sz w:val="32"/>
          <w:szCs w:val="32"/>
        </w:rPr>
        <w:t xml:space="preserve">         - разработан и утвержден  план создания </w:t>
      </w:r>
      <w:r w:rsidRPr="00FD4221">
        <w:rPr>
          <w:rFonts w:ascii="Times New Roman" w:hAnsi="Times New Roman" w:cs="Times New Roman"/>
          <w:sz w:val="32"/>
          <w:szCs w:val="32"/>
          <w:lang w:eastAsia="ru-RU"/>
        </w:rPr>
        <w:t xml:space="preserve">инвестиционных объектов и объектов инфраструктуры на территории  </w:t>
      </w:r>
      <w:proofErr w:type="spellStart"/>
      <w:r w:rsidRPr="00FD4221">
        <w:rPr>
          <w:rFonts w:ascii="Times New Roman" w:hAnsi="Times New Roman" w:cs="Times New Roman"/>
          <w:sz w:val="32"/>
          <w:szCs w:val="32"/>
          <w:lang w:eastAsia="ru-RU"/>
        </w:rPr>
        <w:t>Захаровского</w:t>
      </w:r>
      <w:proofErr w:type="spellEnd"/>
      <w:r w:rsidRPr="00FD4221">
        <w:rPr>
          <w:rFonts w:ascii="Times New Roman" w:hAnsi="Times New Roman" w:cs="Times New Roman"/>
          <w:sz w:val="32"/>
          <w:szCs w:val="32"/>
          <w:lang w:eastAsia="ru-RU"/>
        </w:rPr>
        <w:t xml:space="preserve"> муниципального района;</w:t>
      </w:r>
    </w:p>
    <w:p w:rsidR="00CB5BF9" w:rsidRPr="00FD4221" w:rsidRDefault="00CB5BF9" w:rsidP="00C62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D4221">
        <w:rPr>
          <w:rFonts w:ascii="Times New Roman" w:hAnsi="Times New Roman" w:cs="Times New Roman"/>
          <w:color w:val="000000"/>
          <w:sz w:val="32"/>
          <w:szCs w:val="32"/>
        </w:rPr>
        <w:t xml:space="preserve">          - постоянно проводится актуализация и размещение на  официальном сайте администрации района перечня оказываемых муниципальных услуг и административных регламентов, на сайте </w:t>
      </w:r>
      <w:r w:rsidRPr="00FD4221">
        <w:rPr>
          <w:rFonts w:ascii="Times New Roman" w:hAnsi="Times New Roman" w:cs="Times New Roman"/>
          <w:sz w:val="32"/>
          <w:szCs w:val="32"/>
        </w:rPr>
        <w:t xml:space="preserve">создана специальная страница для инвесторов; </w:t>
      </w:r>
    </w:p>
    <w:p w:rsidR="00CB5BF9" w:rsidRPr="00FD4221" w:rsidRDefault="00CB5BF9" w:rsidP="00C62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D4221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FD4221">
        <w:rPr>
          <w:rFonts w:ascii="Times New Roman" w:hAnsi="Times New Roman" w:cs="Times New Roman"/>
          <w:sz w:val="32"/>
          <w:szCs w:val="32"/>
        </w:rPr>
        <w:t>-  утвержден  регламент сопровождения инвестиционных проектов по принципу «одного окна»;</w:t>
      </w:r>
    </w:p>
    <w:p w:rsidR="00CB5BF9" w:rsidRPr="00FD4221" w:rsidRDefault="00CB5BF9" w:rsidP="00486998">
      <w:pPr>
        <w:pStyle w:val="a9"/>
        <w:spacing w:after="0"/>
        <w:ind w:firstLine="720"/>
        <w:jc w:val="both"/>
        <w:rPr>
          <w:sz w:val="32"/>
          <w:szCs w:val="32"/>
        </w:rPr>
      </w:pPr>
      <w:r w:rsidRPr="00FD4221">
        <w:rPr>
          <w:noProof/>
          <w:sz w:val="32"/>
          <w:szCs w:val="32"/>
        </w:rPr>
        <w:t>- обеспечено наличие каналов прямой связи инвесторов и руководства муниципального образования для оперативного решения</w:t>
      </w:r>
      <w:r w:rsidRPr="00FD4221">
        <w:rPr>
          <w:sz w:val="32"/>
          <w:szCs w:val="32"/>
        </w:rPr>
        <w:t xml:space="preserve"> </w:t>
      </w:r>
      <w:r w:rsidRPr="00FD4221">
        <w:rPr>
          <w:noProof/>
          <w:sz w:val="32"/>
          <w:szCs w:val="32"/>
        </w:rPr>
        <w:t>возникающих в процессе инвестиционной деятельности проблем и вопросов</w:t>
      </w:r>
      <w:r w:rsidRPr="00FD4221">
        <w:rPr>
          <w:sz w:val="32"/>
          <w:szCs w:val="32"/>
        </w:rPr>
        <w:t>.</w:t>
      </w:r>
    </w:p>
    <w:p w:rsidR="00CB5BF9" w:rsidRPr="00FD4221" w:rsidRDefault="00CB5BF9" w:rsidP="00FD42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D4221">
        <w:rPr>
          <w:rFonts w:ascii="Times New Roman" w:hAnsi="Times New Roman" w:cs="Times New Roman"/>
          <w:b/>
          <w:bCs/>
          <w:sz w:val="32"/>
          <w:szCs w:val="32"/>
        </w:rPr>
        <w:t>Строительство и капитальный ремонт</w:t>
      </w:r>
    </w:p>
    <w:p w:rsidR="00CB5BF9" w:rsidRPr="00FD4221" w:rsidRDefault="00CB5BF9" w:rsidP="00FD4221">
      <w:pPr>
        <w:pStyle w:val="2"/>
        <w:keepNext w:val="0"/>
        <w:keepLines w:val="0"/>
        <w:widowControl w:val="0"/>
        <w:spacing w:before="0"/>
        <w:rPr>
          <w:sz w:val="32"/>
          <w:szCs w:val="32"/>
        </w:rPr>
      </w:pPr>
      <w:r w:rsidRPr="00FD4221">
        <w:rPr>
          <w:sz w:val="32"/>
          <w:szCs w:val="32"/>
        </w:rPr>
        <w:t xml:space="preserve">Общий объем инвестиционных вложений  в 2015 году составил 256,4 млн. руб., что составляет 101% к уровню прошлого года и  на одного жителя </w:t>
      </w:r>
      <w:proofErr w:type="spellStart"/>
      <w:r w:rsidRPr="00FD4221">
        <w:rPr>
          <w:sz w:val="32"/>
          <w:szCs w:val="32"/>
        </w:rPr>
        <w:t>Захаровского</w:t>
      </w:r>
      <w:proofErr w:type="spellEnd"/>
      <w:r w:rsidRPr="00FD4221">
        <w:rPr>
          <w:sz w:val="32"/>
          <w:szCs w:val="32"/>
        </w:rPr>
        <w:t xml:space="preserve"> района  приходится  29,7 тыс. рублей.</w:t>
      </w:r>
    </w:p>
    <w:p w:rsidR="00CB5BF9" w:rsidRPr="00FD4221" w:rsidRDefault="00CB5BF9" w:rsidP="00FD42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proofErr w:type="gramStart"/>
      <w:r w:rsidRPr="00FD4221">
        <w:rPr>
          <w:rFonts w:ascii="Times New Roman" w:hAnsi="Times New Roman" w:cs="Times New Roman"/>
          <w:sz w:val="32"/>
          <w:szCs w:val="32"/>
        </w:rPr>
        <w:t xml:space="preserve">В 2015 году введено в эксплуатацию </w:t>
      </w:r>
      <w:r w:rsidR="00084630">
        <w:rPr>
          <w:rFonts w:ascii="Times New Roman" w:hAnsi="Times New Roman" w:cs="Times New Roman"/>
          <w:sz w:val="32"/>
          <w:szCs w:val="32"/>
        </w:rPr>
        <w:t xml:space="preserve"> </w:t>
      </w:r>
      <w:r w:rsidRPr="00084630">
        <w:rPr>
          <w:rFonts w:ascii="Times New Roman" w:hAnsi="Times New Roman" w:cs="Times New Roman"/>
          <w:sz w:val="32"/>
          <w:szCs w:val="32"/>
        </w:rPr>
        <w:t>78</w:t>
      </w:r>
      <w:r w:rsidRPr="00FD4221">
        <w:rPr>
          <w:rFonts w:ascii="Times New Roman" w:hAnsi="Times New Roman" w:cs="Times New Roman"/>
          <w:sz w:val="32"/>
          <w:szCs w:val="32"/>
        </w:rPr>
        <w:t xml:space="preserve">  жилых домов общей площадью  6743  кв. м   или  96,5 %  к уровню 2014 года, в том числе с использованием средств областного и федерального бюджетов в рамках реализации федеральной целевой программы «Устойчивое развитие сельских территорий на 2014-2017 годы и на период до 2020 года»   построено и приобретено  9  жилых домов </w:t>
      </w:r>
      <w:r w:rsidRPr="00FD4221">
        <w:rPr>
          <w:rFonts w:ascii="Times New Roman" w:hAnsi="Times New Roman" w:cs="Times New Roman"/>
          <w:sz w:val="32"/>
          <w:szCs w:val="32"/>
        </w:rPr>
        <w:lastRenderedPageBreak/>
        <w:t>общей площадью  630  кв. м</w:t>
      </w:r>
      <w:proofErr w:type="gramEnd"/>
      <w:r w:rsidRPr="00FD4221">
        <w:rPr>
          <w:rFonts w:ascii="Times New Roman" w:hAnsi="Times New Roman" w:cs="Times New Roman"/>
          <w:sz w:val="32"/>
          <w:szCs w:val="32"/>
        </w:rPr>
        <w:t>, общей   сметной стоимостью 14,8 млн. рублей.    За счет собственных и заемных средств населения  в  2015 году введено 6113  кв. м общей площади жилья или   93,4 %  от общего объема.</w:t>
      </w:r>
    </w:p>
    <w:p w:rsidR="00CB5BF9" w:rsidRPr="00FD4221" w:rsidRDefault="00CB5BF9" w:rsidP="00FD42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FD4221">
        <w:rPr>
          <w:rFonts w:ascii="Times New Roman" w:hAnsi="Times New Roman" w:cs="Times New Roman"/>
          <w:sz w:val="32"/>
          <w:szCs w:val="32"/>
        </w:rPr>
        <w:t xml:space="preserve">Наглядным показателем современного качества жизни в сельской местности и привлечения частных инвестиций является газификация населенных пунктов. </w:t>
      </w:r>
    </w:p>
    <w:p w:rsidR="00CB5BF9" w:rsidRPr="00FD4221" w:rsidRDefault="00CB5BF9" w:rsidP="00FD42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Pr="00FD4221">
        <w:rPr>
          <w:rFonts w:ascii="Times New Roman" w:hAnsi="Times New Roman" w:cs="Times New Roman"/>
          <w:sz w:val="32"/>
          <w:szCs w:val="32"/>
        </w:rPr>
        <w:t xml:space="preserve">В 2015 году в этот перечень вошли деревни Малое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Коровино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 xml:space="preserve"> и Хутор Охотники, причем в последней комплекс работ проведен за счет внебюджетных источников на сумму 3 млн. рублей.</w:t>
      </w:r>
      <w:proofErr w:type="gramEnd"/>
      <w:r w:rsidRPr="00FD4221">
        <w:rPr>
          <w:rFonts w:ascii="Times New Roman" w:hAnsi="Times New Roman" w:cs="Times New Roman"/>
          <w:sz w:val="32"/>
          <w:szCs w:val="32"/>
        </w:rPr>
        <w:t xml:space="preserve"> Уровень газификации нашего района один из самых высоких среди муниципальных образований региона. У нас имеется  ещё ряд объектов, на которые уже выполнены проектные работы и в ближайшей перспективе есть возможность газифицировать деревни Большое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Фурсово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 xml:space="preserve">, Городецкие Выселки и село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Байдики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B5BF9" w:rsidRPr="00FD4221" w:rsidRDefault="00CB5BF9" w:rsidP="00FD42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 xml:space="preserve">       В 2015 году  проведены работы  по капитальному ремонту   и обустройству социально значимых  объектов на  общую сумму  </w:t>
      </w:r>
      <w:r w:rsidR="00084630" w:rsidRPr="00F6629D">
        <w:rPr>
          <w:rFonts w:ascii="Times New Roman" w:hAnsi="Times New Roman" w:cs="Times New Roman"/>
          <w:sz w:val="32"/>
          <w:szCs w:val="32"/>
        </w:rPr>
        <w:t>5,6</w:t>
      </w:r>
      <w:r w:rsidRPr="00FD4221">
        <w:rPr>
          <w:rFonts w:ascii="Times New Roman" w:hAnsi="Times New Roman" w:cs="Times New Roman"/>
          <w:sz w:val="32"/>
          <w:szCs w:val="32"/>
        </w:rPr>
        <w:t xml:space="preserve">  млн. рублей, в том числе: </w:t>
      </w:r>
    </w:p>
    <w:p w:rsidR="00CB5BF9" w:rsidRPr="00FD4221" w:rsidRDefault="00CB5BF9" w:rsidP="00FD4221">
      <w:pPr>
        <w:pStyle w:val="2"/>
        <w:keepNext w:val="0"/>
        <w:keepLines w:val="0"/>
        <w:widowControl w:val="0"/>
        <w:spacing w:before="0"/>
        <w:ind w:firstLine="0"/>
        <w:rPr>
          <w:sz w:val="32"/>
          <w:szCs w:val="32"/>
        </w:rPr>
      </w:pPr>
      <w:r w:rsidRPr="00FD4221">
        <w:rPr>
          <w:b/>
          <w:bCs/>
          <w:sz w:val="32"/>
          <w:szCs w:val="32"/>
        </w:rPr>
        <w:tab/>
        <w:t xml:space="preserve">- </w:t>
      </w:r>
      <w:r w:rsidRPr="00FD4221">
        <w:rPr>
          <w:sz w:val="32"/>
          <w:szCs w:val="32"/>
        </w:rPr>
        <w:t>спортивного зала  Больше-</w:t>
      </w:r>
      <w:proofErr w:type="spellStart"/>
      <w:r w:rsidRPr="00FD4221">
        <w:rPr>
          <w:sz w:val="32"/>
          <w:szCs w:val="32"/>
        </w:rPr>
        <w:t>Коровинской</w:t>
      </w:r>
      <w:proofErr w:type="spellEnd"/>
      <w:r w:rsidRPr="00FD4221">
        <w:rPr>
          <w:sz w:val="32"/>
          <w:szCs w:val="32"/>
        </w:rPr>
        <w:t xml:space="preserve"> средней общеобразовательной школы</w:t>
      </w:r>
      <w:r w:rsidRPr="00FD4221">
        <w:rPr>
          <w:b/>
          <w:bCs/>
          <w:sz w:val="32"/>
          <w:szCs w:val="32"/>
        </w:rPr>
        <w:t xml:space="preserve"> </w:t>
      </w:r>
      <w:r w:rsidRPr="00FD4221">
        <w:rPr>
          <w:sz w:val="32"/>
          <w:szCs w:val="32"/>
        </w:rPr>
        <w:t xml:space="preserve"> на общую сумму </w:t>
      </w:r>
      <w:r w:rsidR="00084630" w:rsidRPr="00F6629D">
        <w:rPr>
          <w:sz w:val="32"/>
          <w:szCs w:val="32"/>
        </w:rPr>
        <w:t>1,2</w:t>
      </w:r>
      <w:r w:rsidRPr="00F6629D">
        <w:rPr>
          <w:sz w:val="32"/>
          <w:szCs w:val="32"/>
        </w:rPr>
        <w:t xml:space="preserve"> млн. рублей, их них: </w:t>
      </w:r>
      <w:r w:rsidR="00084630" w:rsidRPr="00F6629D">
        <w:rPr>
          <w:sz w:val="32"/>
          <w:szCs w:val="32"/>
        </w:rPr>
        <w:t>1,1</w:t>
      </w:r>
      <w:r w:rsidRPr="00F6629D">
        <w:rPr>
          <w:sz w:val="32"/>
          <w:szCs w:val="32"/>
        </w:rPr>
        <w:t xml:space="preserve"> млн. рублей – средства областного бюджета,  0,1 тыс. руб</w:t>
      </w:r>
      <w:r w:rsidRPr="00FD4221">
        <w:rPr>
          <w:sz w:val="32"/>
          <w:szCs w:val="32"/>
        </w:rPr>
        <w:t>лей  –  средства местного бюджета;</w:t>
      </w:r>
    </w:p>
    <w:p w:rsidR="00CB5BF9" w:rsidRPr="00FD4221" w:rsidRDefault="00CB5BF9" w:rsidP="00FD4221">
      <w:pPr>
        <w:pStyle w:val="2"/>
        <w:keepNext w:val="0"/>
        <w:keepLines w:val="0"/>
        <w:widowControl w:val="0"/>
        <w:spacing w:before="0"/>
        <w:ind w:firstLine="0"/>
        <w:rPr>
          <w:sz w:val="32"/>
          <w:szCs w:val="32"/>
        </w:rPr>
      </w:pPr>
      <w:r w:rsidRPr="00FD4221">
        <w:rPr>
          <w:b/>
          <w:bCs/>
          <w:sz w:val="32"/>
          <w:szCs w:val="32"/>
        </w:rPr>
        <w:tab/>
        <w:t xml:space="preserve">- </w:t>
      </w:r>
      <w:r w:rsidRPr="00FD4221">
        <w:rPr>
          <w:sz w:val="32"/>
          <w:szCs w:val="32"/>
        </w:rPr>
        <w:t xml:space="preserve">входной группы  </w:t>
      </w:r>
      <w:proofErr w:type="spellStart"/>
      <w:r w:rsidRPr="00FD4221">
        <w:rPr>
          <w:sz w:val="32"/>
          <w:szCs w:val="32"/>
        </w:rPr>
        <w:t>Захаровской</w:t>
      </w:r>
      <w:proofErr w:type="spellEnd"/>
      <w:r w:rsidRPr="00FD4221">
        <w:rPr>
          <w:sz w:val="32"/>
          <w:szCs w:val="32"/>
        </w:rPr>
        <w:t xml:space="preserve"> средней общеобразовательной школы № 1  для обеспечения  доступности  маломобильных групп населения,  на</w:t>
      </w:r>
      <w:r w:rsidRPr="00FD4221">
        <w:rPr>
          <w:b/>
          <w:bCs/>
          <w:sz w:val="32"/>
          <w:szCs w:val="32"/>
        </w:rPr>
        <w:t xml:space="preserve"> </w:t>
      </w:r>
      <w:r w:rsidRPr="00FD4221">
        <w:rPr>
          <w:sz w:val="32"/>
          <w:szCs w:val="32"/>
        </w:rPr>
        <w:t xml:space="preserve"> общую сумму  1 млн. 193 тыс. рублей, из них:  810 тыс. рублей средства федерального бюджета,  347 тыс. рублей – средства областного бюджета,  36  тыс. рублей – средства муниципального бюджета;</w:t>
      </w:r>
    </w:p>
    <w:p w:rsidR="00CB5BF9" w:rsidRPr="00FD4221" w:rsidRDefault="00CB5BF9" w:rsidP="00FD4221">
      <w:pPr>
        <w:pStyle w:val="2"/>
        <w:keepNext w:val="0"/>
        <w:keepLines w:val="0"/>
        <w:widowControl w:val="0"/>
        <w:spacing w:before="0"/>
        <w:ind w:firstLine="0"/>
        <w:rPr>
          <w:sz w:val="32"/>
          <w:szCs w:val="32"/>
        </w:rPr>
      </w:pPr>
      <w:r w:rsidRPr="00FD4221">
        <w:rPr>
          <w:b/>
          <w:bCs/>
          <w:sz w:val="32"/>
          <w:szCs w:val="32"/>
        </w:rPr>
        <w:tab/>
        <w:t xml:space="preserve">- </w:t>
      </w:r>
      <w:r w:rsidRPr="00FD4221">
        <w:rPr>
          <w:sz w:val="32"/>
          <w:szCs w:val="32"/>
        </w:rPr>
        <w:t xml:space="preserve">наружной системы отопления  </w:t>
      </w:r>
      <w:proofErr w:type="spellStart"/>
      <w:r w:rsidRPr="00FD4221">
        <w:rPr>
          <w:sz w:val="32"/>
          <w:szCs w:val="32"/>
        </w:rPr>
        <w:t>Захаровской</w:t>
      </w:r>
      <w:proofErr w:type="spellEnd"/>
      <w:r w:rsidRPr="00FD4221">
        <w:rPr>
          <w:sz w:val="32"/>
          <w:szCs w:val="32"/>
        </w:rPr>
        <w:t xml:space="preserve"> средней общеобразовательной школы №  2</w:t>
      </w:r>
      <w:r w:rsidRPr="00FD4221">
        <w:rPr>
          <w:b/>
          <w:bCs/>
          <w:sz w:val="32"/>
          <w:szCs w:val="32"/>
        </w:rPr>
        <w:t xml:space="preserve"> </w:t>
      </w:r>
      <w:r w:rsidRPr="00FD4221">
        <w:rPr>
          <w:sz w:val="32"/>
          <w:szCs w:val="32"/>
        </w:rPr>
        <w:t xml:space="preserve"> на общую сумму 350 тыс. рублей  за счет средств местного бюджета; </w:t>
      </w:r>
    </w:p>
    <w:p w:rsidR="00CB5BF9" w:rsidRPr="00FD4221" w:rsidRDefault="00CB5BF9" w:rsidP="00FD4221">
      <w:pPr>
        <w:pStyle w:val="2"/>
        <w:keepNext w:val="0"/>
        <w:keepLines w:val="0"/>
        <w:widowControl w:val="0"/>
        <w:spacing w:before="0"/>
        <w:ind w:firstLine="0"/>
        <w:rPr>
          <w:sz w:val="32"/>
          <w:szCs w:val="32"/>
        </w:rPr>
      </w:pPr>
      <w:r w:rsidRPr="00FD4221">
        <w:rPr>
          <w:sz w:val="32"/>
          <w:szCs w:val="32"/>
        </w:rPr>
        <w:tab/>
        <w:t>- гидротехнического сооружения  на р. Ведерка у села Спасские Выселки</w:t>
      </w:r>
      <w:r w:rsidRPr="00FD4221">
        <w:rPr>
          <w:b/>
          <w:bCs/>
          <w:sz w:val="32"/>
          <w:szCs w:val="32"/>
        </w:rPr>
        <w:t xml:space="preserve"> </w:t>
      </w:r>
      <w:r w:rsidRPr="00FD4221">
        <w:rPr>
          <w:sz w:val="32"/>
          <w:szCs w:val="32"/>
        </w:rPr>
        <w:t xml:space="preserve"> на общую сумму 2,5  млн. рублей, из них 1,5 млн. рублей  -  средства федеральн</w:t>
      </w:r>
      <w:r w:rsidR="00B213CC">
        <w:rPr>
          <w:sz w:val="32"/>
          <w:szCs w:val="32"/>
        </w:rPr>
        <w:t xml:space="preserve">ого  бюджета, 1 млн. рублей -  </w:t>
      </w:r>
      <w:r w:rsidRPr="00FD4221">
        <w:rPr>
          <w:sz w:val="32"/>
          <w:szCs w:val="32"/>
        </w:rPr>
        <w:t xml:space="preserve">  средства областного  бюджета;</w:t>
      </w:r>
    </w:p>
    <w:p w:rsidR="00CB5BF9" w:rsidRPr="00FD4221" w:rsidRDefault="00CB5BF9" w:rsidP="00FD4221">
      <w:pPr>
        <w:pStyle w:val="2"/>
        <w:keepNext w:val="0"/>
        <w:keepLines w:val="0"/>
        <w:widowControl w:val="0"/>
        <w:spacing w:before="0"/>
        <w:ind w:firstLine="0"/>
        <w:rPr>
          <w:sz w:val="32"/>
          <w:szCs w:val="32"/>
        </w:rPr>
      </w:pPr>
      <w:r w:rsidRPr="00FD4221">
        <w:rPr>
          <w:b/>
          <w:bCs/>
          <w:sz w:val="32"/>
          <w:szCs w:val="32"/>
        </w:rPr>
        <w:tab/>
        <w:t xml:space="preserve">-  </w:t>
      </w:r>
      <w:r w:rsidRPr="00FD4221">
        <w:rPr>
          <w:sz w:val="32"/>
          <w:szCs w:val="32"/>
        </w:rPr>
        <w:t xml:space="preserve">устройство ограждения  </w:t>
      </w:r>
      <w:proofErr w:type="spellStart"/>
      <w:r w:rsidRPr="00FD4221">
        <w:rPr>
          <w:sz w:val="32"/>
          <w:szCs w:val="32"/>
        </w:rPr>
        <w:t>Безлыченской</w:t>
      </w:r>
      <w:proofErr w:type="spellEnd"/>
      <w:r w:rsidRPr="00FD4221">
        <w:rPr>
          <w:sz w:val="32"/>
          <w:szCs w:val="32"/>
        </w:rPr>
        <w:t xml:space="preserve"> средней школы на</w:t>
      </w:r>
      <w:r w:rsidRPr="00FD4221">
        <w:rPr>
          <w:b/>
          <w:bCs/>
          <w:sz w:val="32"/>
          <w:szCs w:val="32"/>
        </w:rPr>
        <w:t xml:space="preserve"> </w:t>
      </w:r>
      <w:r w:rsidRPr="00FD4221">
        <w:rPr>
          <w:sz w:val="32"/>
          <w:szCs w:val="32"/>
        </w:rPr>
        <w:t xml:space="preserve"> общую сумму   353,5  тыс. рублей, их них: 350  тыс. рублей – средства областного бюджета, 3,5  тыс. рублей – средства местного бюджета. </w:t>
      </w:r>
    </w:p>
    <w:p w:rsidR="00CB5BF9" w:rsidRDefault="00CB5BF9" w:rsidP="00670737">
      <w:pPr>
        <w:pStyle w:val="2"/>
        <w:keepNext w:val="0"/>
        <w:keepLines w:val="0"/>
        <w:widowControl w:val="0"/>
        <w:ind w:left="426" w:firstLine="0"/>
        <w:jc w:val="center"/>
        <w:rPr>
          <w:b/>
          <w:bCs/>
          <w:sz w:val="32"/>
          <w:szCs w:val="32"/>
        </w:rPr>
      </w:pPr>
    </w:p>
    <w:p w:rsidR="00CB5BF9" w:rsidRPr="00FD4221" w:rsidRDefault="00CB5BF9" w:rsidP="00670737">
      <w:pPr>
        <w:pStyle w:val="2"/>
        <w:keepNext w:val="0"/>
        <w:keepLines w:val="0"/>
        <w:widowControl w:val="0"/>
        <w:ind w:left="426" w:firstLine="0"/>
        <w:jc w:val="center"/>
        <w:rPr>
          <w:sz w:val="32"/>
          <w:szCs w:val="32"/>
        </w:rPr>
      </w:pPr>
      <w:r w:rsidRPr="00FD4221">
        <w:rPr>
          <w:b/>
          <w:bCs/>
          <w:sz w:val="32"/>
          <w:szCs w:val="32"/>
        </w:rPr>
        <w:t>В 2016 году</w:t>
      </w:r>
      <w:r w:rsidRPr="00FD4221">
        <w:rPr>
          <w:sz w:val="32"/>
          <w:szCs w:val="32"/>
        </w:rPr>
        <w:t xml:space="preserve">  </w:t>
      </w:r>
      <w:r w:rsidRPr="00FD4221">
        <w:rPr>
          <w:b/>
          <w:bCs/>
          <w:sz w:val="32"/>
          <w:szCs w:val="32"/>
        </w:rPr>
        <w:t>планируется осуществить следующие мероприятия:</w:t>
      </w:r>
    </w:p>
    <w:p w:rsidR="00CB5BF9" w:rsidRPr="00FD4221" w:rsidRDefault="00CB5BF9" w:rsidP="00967B7C">
      <w:pPr>
        <w:pStyle w:val="2"/>
        <w:keepNext w:val="0"/>
        <w:keepLines w:val="0"/>
        <w:widowControl w:val="0"/>
        <w:ind w:firstLine="0"/>
        <w:rPr>
          <w:sz w:val="32"/>
          <w:szCs w:val="32"/>
        </w:rPr>
      </w:pPr>
      <w:r w:rsidRPr="00FD4221">
        <w:rPr>
          <w:sz w:val="32"/>
          <w:szCs w:val="32"/>
        </w:rPr>
        <w:t xml:space="preserve">     - участие  в  региональной программе «Капитального  ремонта  многоквартирных домов»,  в рамках которой в районе будет  проведен  ремонт  подвальных помещений  и фасадов нескольких многоквартирных домов</w:t>
      </w:r>
      <w:r w:rsidR="00084630">
        <w:rPr>
          <w:sz w:val="32"/>
          <w:szCs w:val="32"/>
        </w:rPr>
        <w:t xml:space="preserve"> </w:t>
      </w:r>
      <w:proofErr w:type="gramStart"/>
      <w:r w:rsidR="00084630">
        <w:rPr>
          <w:sz w:val="32"/>
          <w:szCs w:val="32"/>
        </w:rPr>
        <w:t>в</w:t>
      </w:r>
      <w:proofErr w:type="gramEnd"/>
      <w:r w:rsidR="00084630">
        <w:rPr>
          <w:sz w:val="32"/>
          <w:szCs w:val="32"/>
        </w:rPr>
        <w:t xml:space="preserve"> с. Захарово</w:t>
      </w:r>
      <w:r w:rsidRPr="00084630">
        <w:rPr>
          <w:sz w:val="32"/>
          <w:szCs w:val="32"/>
        </w:rPr>
        <w:t>;</w:t>
      </w:r>
      <w:r w:rsidRPr="00FD4221">
        <w:rPr>
          <w:sz w:val="32"/>
          <w:szCs w:val="32"/>
        </w:rPr>
        <w:t xml:space="preserve"> </w:t>
      </w:r>
    </w:p>
    <w:p w:rsidR="00CB5BF9" w:rsidRPr="00FD4221" w:rsidRDefault="00CB5BF9" w:rsidP="00A10D8A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  <w:lang w:eastAsia="ru-RU"/>
        </w:rPr>
        <w:tab/>
        <w:t xml:space="preserve"> -  реализация первого этапа  проекта  строительства социального объекта -</w:t>
      </w:r>
      <w:r w:rsidRPr="00FD4221">
        <w:rPr>
          <w:rFonts w:ascii="Times New Roman" w:hAnsi="Times New Roman" w:cs="Times New Roman"/>
          <w:sz w:val="32"/>
          <w:szCs w:val="32"/>
        </w:rPr>
        <w:t xml:space="preserve">  здания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Плахинского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 xml:space="preserve"> филиала им. А.В. Александрова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Захаровской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 xml:space="preserve"> средней общеобразовательной  школы № 2, общей сметной стоимостью 198,4 млн. рублей, при условии выделения необходимых бюджетных средств;</w:t>
      </w:r>
    </w:p>
    <w:p w:rsidR="00CB5BF9" w:rsidRPr="00FD4221" w:rsidRDefault="00CB5BF9" w:rsidP="00A10D8A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ab/>
        <w:t xml:space="preserve">- реализация программы «Энергосбережение и повышение энергетической эффективности» по  оснащению населенных пунктов сельских поселений энергосберегающими фонарями уличного освещения, на сумму  </w:t>
      </w:r>
      <w:bookmarkStart w:id="0" w:name="_GoBack"/>
      <w:bookmarkEnd w:id="0"/>
      <w:r w:rsidRPr="00F6629D">
        <w:rPr>
          <w:rFonts w:ascii="Times New Roman" w:hAnsi="Times New Roman" w:cs="Times New Roman"/>
          <w:sz w:val="32"/>
          <w:szCs w:val="32"/>
        </w:rPr>
        <w:t>0,3 млн. рублей</w:t>
      </w:r>
      <w:r w:rsidRPr="00FD4221">
        <w:rPr>
          <w:rFonts w:ascii="Times New Roman" w:hAnsi="Times New Roman" w:cs="Times New Roman"/>
          <w:sz w:val="32"/>
          <w:szCs w:val="32"/>
        </w:rPr>
        <w:t>;</w:t>
      </w:r>
    </w:p>
    <w:p w:rsidR="00CB5BF9" w:rsidRPr="00FD4221" w:rsidRDefault="00CB5BF9" w:rsidP="00A10D8A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ab/>
        <w:t xml:space="preserve">-  строительство межпоселкового и уличного газопровода в д. Большое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Фурсово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>, общей протяженность 8,5 км</w:t>
      </w:r>
      <w:proofErr w:type="gramStart"/>
      <w:r w:rsidRPr="00FD422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D422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D422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D4221">
        <w:rPr>
          <w:rFonts w:ascii="Times New Roman" w:hAnsi="Times New Roman" w:cs="Times New Roman"/>
          <w:sz w:val="32"/>
          <w:szCs w:val="32"/>
        </w:rPr>
        <w:t xml:space="preserve"> объемом капитальных вложений 9,1 млн. рублей.</w:t>
      </w:r>
    </w:p>
    <w:p w:rsidR="00CB5BF9" w:rsidRPr="00FD4221" w:rsidRDefault="00CB5BF9" w:rsidP="000B1719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221">
        <w:rPr>
          <w:rFonts w:ascii="Times New Roman" w:hAnsi="Times New Roman" w:cs="Times New Roman"/>
          <w:b/>
          <w:bCs/>
          <w:sz w:val="32"/>
          <w:szCs w:val="32"/>
        </w:rPr>
        <w:t>Продовольственная безопасность</w:t>
      </w:r>
    </w:p>
    <w:p w:rsidR="00CB5BF9" w:rsidRPr="00FD4221" w:rsidRDefault="00CB5BF9" w:rsidP="005F7F5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 xml:space="preserve">            Мероприятия программы развития сельскохозяйственной отрасли  становятся особенно актуальными  в условиях разработки антикризисных мер. Сельскому хозяйству требуется серьезная финансовая поддержка с целью развития производств импортозамещающей продукции, стимулирования роста конкурентоспособности отечественных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сельхозтоваропроизво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FD4221">
        <w:rPr>
          <w:rFonts w:ascii="Times New Roman" w:hAnsi="Times New Roman" w:cs="Times New Roman"/>
          <w:sz w:val="32"/>
          <w:szCs w:val="32"/>
        </w:rPr>
        <w:t>дителей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 xml:space="preserve"> и их перехода на новый технологический уровень, обеспечения создания современной инфраструктуры производства, хранения, переработки и транспортировки продукции, завершения начатых инвестиционных проектов и  реализации новых.</w:t>
      </w:r>
    </w:p>
    <w:p w:rsidR="00CB5BF9" w:rsidRPr="00FD4221" w:rsidRDefault="00CB5BF9" w:rsidP="00C82161">
      <w:pPr>
        <w:pStyle w:val="a4"/>
        <w:jc w:val="both"/>
        <w:rPr>
          <w:rStyle w:val="a8"/>
          <w:rFonts w:ascii="Times New Roman" w:hAnsi="Times New Roman" w:cs="Times New Roman"/>
          <w:i w:val="0"/>
          <w:iCs w:val="0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FD4221">
        <w:rPr>
          <w:rStyle w:val="a8"/>
          <w:rFonts w:ascii="Times New Roman" w:hAnsi="Times New Roman" w:cs="Times New Roman"/>
          <w:i w:val="0"/>
          <w:iCs w:val="0"/>
          <w:sz w:val="32"/>
          <w:szCs w:val="32"/>
        </w:rPr>
        <w:t xml:space="preserve">  В отраслевой структуре инвестиций </w:t>
      </w:r>
      <w:proofErr w:type="spellStart"/>
      <w:r w:rsidRPr="00FD4221">
        <w:rPr>
          <w:rStyle w:val="a8"/>
          <w:rFonts w:ascii="Times New Roman" w:hAnsi="Times New Roman" w:cs="Times New Roman"/>
          <w:i w:val="0"/>
          <w:iCs w:val="0"/>
          <w:sz w:val="32"/>
          <w:szCs w:val="32"/>
        </w:rPr>
        <w:t>Захаровского</w:t>
      </w:r>
      <w:proofErr w:type="spellEnd"/>
      <w:r w:rsidRPr="00FD4221">
        <w:rPr>
          <w:rStyle w:val="a8"/>
          <w:rFonts w:ascii="Times New Roman" w:hAnsi="Times New Roman" w:cs="Times New Roman"/>
          <w:i w:val="0"/>
          <w:iCs w:val="0"/>
          <w:sz w:val="32"/>
          <w:szCs w:val="32"/>
        </w:rPr>
        <w:t xml:space="preserve"> района  доминирующее положение занимают инвестиционные проекты   в сфере сельского хозяйства.</w:t>
      </w:r>
    </w:p>
    <w:p w:rsidR="00CB5BF9" w:rsidRPr="00FD4221" w:rsidRDefault="00CB5BF9" w:rsidP="00EE4183">
      <w:pPr>
        <w:pStyle w:val="a4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 xml:space="preserve">               В 2015 году  инвестиционные вложения  в сельское хозяйство района  были направлены на укрепление материально  - технической базы  и модернизацию  производства</w:t>
      </w:r>
      <w:proofErr w:type="gramStart"/>
      <w:r w:rsidRPr="00FD4221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B5BF9" w:rsidRPr="00FD4221" w:rsidRDefault="00CB5BF9" w:rsidP="007651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 xml:space="preserve">               Наиболее значимыми  объектами являются:</w:t>
      </w:r>
    </w:p>
    <w:p w:rsidR="00CB5BF9" w:rsidRPr="00FD4221" w:rsidRDefault="00CB5BF9" w:rsidP="007651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lastRenderedPageBreak/>
        <w:tab/>
        <w:t xml:space="preserve">- строительство первой очереди молочно-товарной фермы на 600  голов крупно - рогатого скота   в  ЗАО «Победа» с объемом капитальных  вложений   114,5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Pr="00FD422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D4221">
        <w:rPr>
          <w:rFonts w:ascii="Times New Roman" w:hAnsi="Times New Roman" w:cs="Times New Roman"/>
          <w:sz w:val="32"/>
          <w:szCs w:val="32"/>
        </w:rPr>
        <w:t>ублей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>;</w:t>
      </w:r>
    </w:p>
    <w:p w:rsidR="00CB5BF9" w:rsidRPr="00FD4221" w:rsidRDefault="00CB5BF9" w:rsidP="007651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ab/>
        <w:t xml:space="preserve">  - строительство силосных траншей в ООО «Простор» на 10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FD4221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FD4221">
        <w:rPr>
          <w:rFonts w:ascii="Times New Roman" w:hAnsi="Times New Roman" w:cs="Times New Roman"/>
          <w:sz w:val="32"/>
          <w:szCs w:val="32"/>
        </w:rPr>
        <w:t>онн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 xml:space="preserve">  на общую сумму   30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млн.рублей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>;</w:t>
      </w:r>
    </w:p>
    <w:p w:rsidR="00CB5BF9" w:rsidRPr="00FD4221" w:rsidRDefault="00CB5BF9" w:rsidP="007651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ab/>
        <w:t xml:space="preserve">- строительство двух ангаров для хранения  сельскохозяйственной техники   на сумму   8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Pr="00FD422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D4221">
        <w:rPr>
          <w:rFonts w:ascii="Times New Roman" w:hAnsi="Times New Roman" w:cs="Times New Roman"/>
          <w:sz w:val="32"/>
          <w:szCs w:val="32"/>
        </w:rPr>
        <w:t>ублей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 xml:space="preserve">   и  5 складов для хранения 20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тыс.тонн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 xml:space="preserve"> зерна в ООО «Лаг-Сервис Агро»  (первая очередь) на общую сумму 20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млн.рублей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>;</w:t>
      </w:r>
    </w:p>
    <w:p w:rsidR="00CB5BF9" w:rsidRPr="00FD4221" w:rsidRDefault="00CB5BF9" w:rsidP="007651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ab/>
        <w:t xml:space="preserve">- реконструкция животноводческой фермы на 200 голов крупного рогатого скота  в ООО «Путь Ленина»  на сумму 4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Pr="00FD422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D4221">
        <w:rPr>
          <w:rFonts w:ascii="Times New Roman" w:hAnsi="Times New Roman" w:cs="Times New Roman"/>
          <w:sz w:val="32"/>
          <w:szCs w:val="32"/>
        </w:rPr>
        <w:t>ублей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 xml:space="preserve">  и  строительство склада для хранения зерна  вместимостью   5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тыс.тонн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 xml:space="preserve">  на сумму  8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млн.рублей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>.</w:t>
      </w:r>
    </w:p>
    <w:p w:rsidR="00CB5BF9" w:rsidRPr="00FD4221" w:rsidRDefault="00CB5BF9" w:rsidP="007651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ab/>
        <w:t xml:space="preserve">В 2015 году сельхозпредприятиями района было приобретено 6 тракторов и 2 зерноуборочных комбайна на общую сумму  52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Pr="00FD422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D4221">
        <w:rPr>
          <w:rFonts w:ascii="Times New Roman" w:hAnsi="Times New Roman" w:cs="Times New Roman"/>
          <w:sz w:val="32"/>
          <w:szCs w:val="32"/>
        </w:rPr>
        <w:t>ублей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>.</w:t>
      </w:r>
    </w:p>
    <w:p w:rsidR="00CB5BF9" w:rsidRPr="00FD4221" w:rsidRDefault="00CB5BF9" w:rsidP="00FD4221">
      <w:pPr>
        <w:shd w:val="clear" w:color="auto" w:fill="FFFFFF"/>
        <w:spacing w:line="240" w:lineRule="auto"/>
        <w:jc w:val="center"/>
        <w:rPr>
          <w:rStyle w:val="a8"/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FD4221">
        <w:rPr>
          <w:rStyle w:val="a8"/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 xml:space="preserve">В   2016 году планируются следующие инвестиционные вложения </w:t>
      </w:r>
      <w:proofErr w:type="spellStart"/>
      <w:r w:rsidRPr="00FD4221">
        <w:rPr>
          <w:rStyle w:val="a8"/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сельхозтоваропроизводителей</w:t>
      </w:r>
      <w:proofErr w:type="spellEnd"/>
      <w:r w:rsidRPr="00FD4221">
        <w:rPr>
          <w:rStyle w:val="a8"/>
          <w:rFonts w:ascii="Times New Roman" w:hAnsi="Times New Roman" w:cs="Times New Roman"/>
          <w:b/>
          <w:bCs/>
          <w:i w:val="0"/>
          <w:iCs w:val="0"/>
          <w:sz w:val="32"/>
          <w:szCs w:val="32"/>
        </w:rPr>
        <w:t>:</w:t>
      </w:r>
    </w:p>
    <w:p w:rsidR="00CB5BF9" w:rsidRPr="00FD4221" w:rsidRDefault="00CB5BF9" w:rsidP="00C62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 xml:space="preserve">   - завершение  строительства  молочно-товарной фермы ЗАО «Победа»  с объемом капитальных вложений  62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Pr="00FD422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D4221">
        <w:rPr>
          <w:rFonts w:ascii="Times New Roman" w:hAnsi="Times New Roman" w:cs="Times New Roman"/>
          <w:sz w:val="32"/>
          <w:szCs w:val="32"/>
        </w:rPr>
        <w:t>ублей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 xml:space="preserve"> ;</w:t>
      </w:r>
    </w:p>
    <w:p w:rsidR="00CB5BF9" w:rsidRPr="00FD4221" w:rsidRDefault="00CB5BF9" w:rsidP="00C627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 xml:space="preserve">    -   завершение   строительства  складов для хранения зерна в  ООО «Лаг-Сервис Агро» общей стоимостью  70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Pr="00FD422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D4221">
        <w:rPr>
          <w:rFonts w:ascii="Times New Roman" w:hAnsi="Times New Roman" w:cs="Times New Roman"/>
          <w:sz w:val="32"/>
          <w:szCs w:val="32"/>
        </w:rPr>
        <w:t>ублей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>.</w:t>
      </w:r>
    </w:p>
    <w:p w:rsidR="00CB5BF9" w:rsidRPr="00FD4221" w:rsidRDefault="00CB5BF9" w:rsidP="00FD4221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4221">
        <w:rPr>
          <w:rFonts w:ascii="Times New Roman" w:hAnsi="Times New Roman" w:cs="Times New Roman"/>
          <w:b/>
          <w:bCs/>
          <w:sz w:val="32"/>
          <w:szCs w:val="32"/>
        </w:rPr>
        <w:t>Концессионные соглашения</w:t>
      </w:r>
    </w:p>
    <w:p w:rsidR="00CB5BF9" w:rsidRPr="00FD4221" w:rsidRDefault="00CB5BF9" w:rsidP="004E217A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 xml:space="preserve">        В настоящее время проводятся процедуры по заключению концессионных  соглашений по передаче объектов инженерной инфраструктуры (водоснабжения и водоотведения), находящихся в  муниципальной собственности  органов местного самоуправления – сельских  поселений  </w:t>
      </w:r>
      <w:proofErr w:type="spellStart"/>
      <w:r w:rsidRPr="00FD4221">
        <w:rPr>
          <w:rFonts w:ascii="Times New Roman" w:hAnsi="Times New Roman" w:cs="Times New Roman"/>
          <w:sz w:val="32"/>
          <w:szCs w:val="32"/>
        </w:rPr>
        <w:t>Захаровского</w:t>
      </w:r>
      <w:proofErr w:type="spellEnd"/>
      <w:r w:rsidRPr="00FD4221">
        <w:rPr>
          <w:rFonts w:ascii="Times New Roman" w:hAnsi="Times New Roman" w:cs="Times New Roman"/>
          <w:sz w:val="32"/>
          <w:szCs w:val="32"/>
        </w:rPr>
        <w:t xml:space="preserve"> муниципального района  стоимостью 20,3 млн. рублей организациям  коммунального комплекса частной формы собственности  с привлечением инвестиционных вложений.</w:t>
      </w:r>
    </w:p>
    <w:p w:rsidR="00CB5BF9" w:rsidRPr="00FD4221" w:rsidRDefault="00CB5BF9" w:rsidP="009006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D422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 по формированию муниципального инвестиционного стандарта на 2016 год</w:t>
      </w:r>
    </w:p>
    <w:p w:rsidR="00CB5BF9" w:rsidRPr="00FD4221" w:rsidRDefault="00CB5BF9" w:rsidP="00733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>В текущем году необходимо полностью внедрить Стандарт деятельности органов  местного самоуправления по обеспечению благоприятного инвестиционного климата на территории муниципального района.</w:t>
      </w:r>
    </w:p>
    <w:p w:rsidR="00CB5BF9" w:rsidRDefault="00CB5BF9" w:rsidP="00733D1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FD4221">
        <w:rPr>
          <w:rFonts w:ascii="Times New Roman" w:hAnsi="Times New Roman" w:cs="Times New Roman"/>
          <w:color w:val="333333"/>
          <w:sz w:val="32"/>
          <w:szCs w:val="32"/>
        </w:rPr>
        <w:t xml:space="preserve">                      </w:t>
      </w:r>
    </w:p>
    <w:p w:rsidR="00CB5BF9" w:rsidRDefault="00CB5BF9" w:rsidP="00733D1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CB5BF9" w:rsidRPr="00FD4221" w:rsidRDefault="00CB5BF9" w:rsidP="00733D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ab/>
      </w:r>
      <w:r w:rsidRPr="00FD4221">
        <w:rPr>
          <w:rFonts w:ascii="Times New Roman" w:hAnsi="Times New Roman" w:cs="Times New Roman"/>
          <w:color w:val="333333"/>
          <w:sz w:val="32"/>
          <w:szCs w:val="32"/>
        </w:rPr>
        <w:t xml:space="preserve">  </w:t>
      </w:r>
      <w:r w:rsidRPr="00B213CC">
        <w:rPr>
          <w:rFonts w:ascii="Times New Roman" w:hAnsi="Times New Roman" w:cs="Times New Roman"/>
          <w:sz w:val="32"/>
          <w:szCs w:val="32"/>
        </w:rPr>
        <w:t>Предстоит</w:t>
      </w:r>
      <w:r w:rsidRPr="00FD4221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FD422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выполнить работу по реализации таких успешных  муниципальных  практик, как:</w:t>
      </w:r>
    </w:p>
    <w:p w:rsidR="00CB5BF9" w:rsidRPr="00FD4221" w:rsidRDefault="00CB5BF9" w:rsidP="00733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D422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-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</w:t>
      </w:r>
      <w:proofErr w:type="spellStart"/>
      <w:r w:rsidRPr="00FD422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Захаровского</w:t>
      </w:r>
      <w:proofErr w:type="spellEnd"/>
      <w:r w:rsidRPr="00FD422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муниципального района;</w:t>
      </w:r>
    </w:p>
    <w:p w:rsidR="00CB5BF9" w:rsidRPr="00FD4221" w:rsidRDefault="00CB5BF9" w:rsidP="00733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D422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 включение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предпринимательства, в перечень услуг, предоставляемых на базе многофункционального центра;</w:t>
      </w:r>
    </w:p>
    <w:p w:rsidR="00CB5BF9" w:rsidRPr="00FD4221" w:rsidRDefault="00CB5BF9" w:rsidP="00733D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D422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- формирование системы информационной и консультационной поддержки, популяризация предпринимательской деятельности, в том числе на базе МФЦ предоставления государственных услуг и муниципальных услуг. </w:t>
      </w:r>
    </w:p>
    <w:p w:rsidR="00CB5BF9" w:rsidRPr="00FD4221" w:rsidRDefault="00CB5BF9" w:rsidP="00E50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D4221">
        <w:rPr>
          <w:rFonts w:ascii="Times New Roman" w:hAnsi="Times New Roman" w:cs="Times New Roman"/>
          <w:b/>
          <w:bCs/>
          <w:color w:val="052635"/>
          <w:sz w:val="32"/>
          <w:szCs w:val="32"/>
          <w:lang w:eastAsia="ru-RU"/>
        </w:rPr>
        <w:t xml:space="preserve">         </w:t>
      </w:r>
      <w:r w:rsidRPr="00FD422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Эти  документы  определят ключевые направления деятельности, позволяющие увеличить приток инвестиций, сформировать эффективное взаимодействие между бизнесом и властью, повысить инвестиционную привлекательность  района.</w:t>
      </w:r>
    </w:p>
    <w:p w:rsidR="00CB5BF9" w:rsidRPr="00FD4221" w:rsidRDefault="00CB5BF9" w:rsidP="00E50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D4221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D4221">
        <w:rPr>
          <w:rFonts w:ascii="Times New Roman" w:hAnsi="Times New Roman" w:cs="Times New Roman"/>
          <w:sz w:val="32"/>
          <w:szCs w:val="32"/>
        </w:rPr>
        <w:t>Рост инвестиций напрямую влияет не только на увеличение налоговых поступлений в бюджет, создание новых рабочих мест, но и на уровень и качество жизни. Поэтому необходимо создать комфортные условия для работы предпринимателей и благоприятный инвестиционный климат, направленный на повышение привлекательности инвестиций, прежде всего - в реальном секторе экономики.</w:t>
      </w:r>
    </w:p>
    <w:p w:rsidR="00CB5BF9" w:rsidRPr="00FD4221" w:rsidRDefault="00CB5BF9" w:rsidP="00E50F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ab/>
        <w:t>Анализируя сложившееся положение в данной сфере необходимо отметить следующие проблемы, с которыми приходится сталкиваться в вопросах работы с инвесторами и привлечения инвестиций</w:t>
      </w:r>
      <w:proofErr w:type="gramStart"/>
      <w:r w:rsidRPr="00FD4221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CB5BF9" w:rsidRPr="00FD4221" w:rsidRDefault="00CB5BF9" w:rsidP="00E5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>- ограниченность муниципальных мер поддержки инвестора, обусловленная дефицитностью местного бюджета;</w:t>
      </w:r>
    </w:p>
    <w:p w:rsidR="00CB5BF9" w:rsidRPr="00FD4221" w:rsidRDefault="00CB5BF9" w:rsidP="00E50F18">
      <w:pPr>
        <w:pStyle w:val="a4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 xml:space="preserve">          -  дефицит квалифицированных кадров (как рабочих, так и специалистов по работе с инвесторами).</w:t>
      </w:r>
    </w:p>
    <w:p w:rsidR="00CB5BF9" w:rsidRPr="00FD4221" w:rsidRDefault="00CB5BF9" w:rsidP="00900621">
      <w:pPr>
        <w:pStyle w:val="a4"/>
        <w:jc w:val="both"/>
        <w:rPr>
          <w:rStyle w:val="a8"/>
          <w:rFonts w:ascii="Times New Roman" w:hAnsi="Times New Roman" w:cs="Times New Roman"/>
          <w:i w:val="0"/>
          <w:iCs w:val="0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tab/>
        <w:t>Х</w:t>
      </w:r>
      <w:r w:rsidRPr="00FD4221">
        <w:rPr>
          <w:rStyle w:val="a8"/>
          <w:rFonts w:ascii="Times New Roman" w:hAnsi="Times New Roman" w:cs="Times New Roman"/>
          <w:i w:val="0"/>
          <w:iCs w:val="0"/>
          <w:sz w:val="32"/>
          <w:szCs w:val="32"/>
        </w:rPr>
        <w:t xml:space="preserve">очу обратиться к настоящим и потенциальным деловым партнерам: </w:t>
      </w:r>
      <w:proofErr w:type="spellStart"/>
      <w:r w:rsidRPr="00FD4221">
        <w:rPr>
          <w:rStyle w:val="a8"/>
          <w:rFonts w:ascii="Times New Roman" w:hAnsi="Times New Roman" w:cs="Times New Roman"/>
          <w:i w:val="0"/>
          <w:iCs w:val="0"/>
          <w:sz w:val="32"/>
          <w:szCs w:val="32"/>
        </w:rPr>
        <w:t>Захаровский</w:t>
      </w:r>
      <w:proofErr w:type="spellEnd"/>
      <w:r w:rsidRPr="00FD4221">
        <w:rPr>
          <w:rStyle w:val="a8"/>
          <w:rFonts w:ascii="Times New Roman" w:hAnsi="Times New Roman" w:cs="Times New Roman"/>
          <w:i w:val="0"/>
          <w:iCs w:val="0"/>
          <w:sz w:val="32"/>
          <w:szCs w:val="32"/>
        </w:rPr>
        <w:t xml:space="preserve">  район открыт для инвесторов. Мы ждем энергичных людей, способных на практике доказать свою </w:t>
      </w:r>
      <w:r w:rsidRPr="00FD4221">
        <w:rPr>
          <w:rStyle w:val="a8"/>
          <w:rFonts w:ascii="Times New Roman" w:hAnsi="Times New Roman" w:cs="Times New Roman"/>
          <w:i w:val="0"/>
          <w:iCs w:val="0"/>
          <w:sz w:val="32"/>
          <w:szCs w:val="32"/>
        </w:rPr>
        <w:lastRenderedPageBreak/>
        <w:t xml:space="preserve">способность привнести  новое и </w:t>
      </w:r>
      <w:r w:rsidR="00F6629D">
        <w:rPr>
          <w:rStyle w:val="a8"/>
          <w:rFonts w:ascii="Times New Roman" w:hAnsi="Times New Roman" w:cs="Times New Roman"/>
          <w:i w:val="0"/>
          <w:iCs w:val="0"/>
          <w:sz w:val="32"/>
          <w:szCs w:val="32"/>
        </w:rPr>
        <w:t>конструктивное в бизнес, готовы</w:t>
      </w:r>
      <w:r w:rsidRPr="00FD4221">
        <w:rPr>
          <w:rStyle w:val="a8"/>
          <w:rFonts w:ascii="Times New Roman" w:hAnsi="Times New Roman" w:cs="Times New Roman"/>
          <w:i w:val="0"/>
          <w:iCs w:val="0"/>
          <w:sz w:val="32"/>
          <w:szCs w:val="32"/>
        </w:rPr>
        <w:t xml:space="preserve"> оказывать поддержку и совместно эффективно работать по всем направлениям инвестиционной деятельности. Имеется значительный потенциал и у работающих в течение длительного периода времени в муниципальном образовании предпринимателей. Модернизация производства, использование новых, нестандартных подходов в работе позволит им в дальнейшем реализовать его в полной мере.   </w:t>
      </w:r>
    </w:p>
    <w:p w:rsidR="00CB5BF9" w:rsidRPr="00FD4221" w:rsidRDefault="00CB5BF9" w:rsidP="00E50F1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FD4221">
        <w:rPr>
          <w:rFonts w:ascii="Times New Roman" w:hAnsi="Times New Roman" w:cs="Times New Roman"/>
          <w:color w:val="052635"/>
          <w:sz w:val="32"/>
          <w:szCs w:val="32"/>
          <w:lang w:eastAsia="ru-RU"/>
        </w:rPr>
        <w:t xml:space="preserve">      </w:t>
      </w:r>
      <w:r w:rsidRPr="00FD4221">
        <w:rPr>
          <w:rStyle w:val="a8"/>
          <w:rFonts w:ascii="Times New Roman" w:hAnsi="Times New Roman" w:cs="Times New Roman"/>
          <w:i w:val="0"/>
          <w:iCs w:val="0"/>
          <w:sz w:val="32"/>
          <w:szCs w:val="32"/>
        </w:rPr>
        <w:t xml:space="preserve">Одной из задач, стоящих перед органами местного самоуправления района, является создание новых рабочих мест на территории муниципального образования, снижение уровня безработицы.  С активизацией действующих и  приходом новых инвесторов эта задача будет последовательно решаться, появятся дополнительные поступления в бюджеты района и области. </w:t>
      </w:r>
      <w:r w:rsidRPr="00FD4221">
        <w:rPr>
          <w:rFonts w:ascii="Times New Roman" w:hAnsi="Times New Roman" w:cs="Times New Roman"/>
          <w:sz w:val="32"/>
          <w:szCs w:val="32"/>
        </w:rPr>
        <w:t>Привлечение инвестиций, развитие производства, создание благоприятного инвестиционного климата – это не самоцель, а средства для обеспечения достойного уровня жизни людей. Развивающаяся экономика обеспечивает стабильность и в социальной сфере.  Мы стремимся к развитию и верим в вашу поддержку, земляки! </w:t>
      </w:r>
    </w:p>
    <w:p w:rsidR="00CB5BF9" w:rsidRPr="00FD4221" w:rsidRDefault="00CB5BF9" w:rsidP="00E50F18">
      <w:pPr>
        <w:pStyle w:val="a4"/>
        <w:jc w:val="both"/>
        <w:rPr>
          <w:rStyle w:val="a8"/>
          <w:rFonts w:ascii="Times New Roman" w:hAnsi="Times New Roman" w:cs="Times New Roman"/>
          <w:i w:val="0"/>
          <w:iCs w:val="0"/>
          <w:sz w:val="32"/>
          <w:szCs w:val="32"/>
        </w:rPr>
      </w:pPr>
      <w:r w:rsidRPr="00FD4221">
        <w:rPr>
          <w:rFonts w:ascii="Times New Roman" w:hAnsi="Times New Roman" w:cs="Times New Roman"/>
          <w:sz w:val="32"/>
          <w:szCs w:val="32"/>
        </w:rPr>
        <w:br/>
        <w:t xml:space="preserve">          </w:t>
      </w:r>
    </w:p>
    <w:sectPr w:rsidR="00CB5BF9" w:rsidRPr="00FD4221" w:rsidSect="00FD4221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F9" w:rsidRDefault="00CB5BF9">
      <w:r>
        <w:separator/>
      </w:r>
    </w:p>
  </w:endnote>
  <w:endnote w:type="continuationSeparator" w:id="0">
    <w:p w:rsidR="00CB5BF9" w:rsidRDefault="00CB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F9" w:rsidRDefault="00CB5BF9">
      <w:r>
        <w:separator/>
      </w:r>
    </w:p>
  </w:footnote>
  <w:footnote w:type="continuationSeparator" w:id="0">
    <w:p w:rsidR="00CB5BF9" w:rsidRDefault="00CB5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F9" w:rsidRDefault="00CB5BF9" w:rsidP="00E50834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13154">
      <w:rPr>
        <w:rStyle w:val="af1"/>
        <w:noProof/>
      </w:rPr>
      <w:t>6</w:t>
    </w:r>
    <w:r>
      <w:rPr>
        <w:rStyle w:val="af1"/>
      </w:rPr>
      <w:fldChar w:fldCharType="end"/>
    </w:r>
  </w:p>
  <w:p w:rsidR="00CB5BF9" w:rsidRDefault="00CB5BF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C5C"/>
    <w:multiLevelType w:val="hybridMultilevel"/>
    <w:tmpl w:val="BB3A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4208"/>
    <w:multiLevelType w:val="hybridMultilevel"/>
    <w:tmpl w:val="72A46A04"/>
    <w:lvl w:ilvl="0" w:tplc="7D6866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D345A"/>
    <w:multiLevelType w:val="hybridMultilevel"/>
    <w:tmpl w:val="A5C60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E5B5C"/>
    <w:multiLevelType w:val="hybridMultilevel"/>
    <w:tmpl w:val="693A5C24"/>
    <w:lvl w:ilvl="0" w:tplc="2828CC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1692E"/>
    <w:multiLevelType w:val="hybridMultilevel"/>
    <w:tmpl w:val="C3B44138"/>
    <w:lvl w:ilvl="0" w:tplc="F8B02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B2D7D"/>
    <w:multiLevelType w:val="hybridMultilevel"/>
    <w:tmpl w:val="11E4D418"/>
    <w:lvl w:ilvl="0" w:tplc="3486686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926DE1"/>
    <w:multiLevelType w:val="hybridMultilevel"/>
    <w:tmpl w:val="DAB4ED50"/>
    <w:lvl w:ilvl="0" w:tplc="DEA4F502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C1D"/>
    <w:rsid w:val="00075DAC"/>
    <w:rsid w:val="00084630"/>
    <w:rsid w:val="000B0A90"/>
    <w:rsid w:val="000B1719"/>
    <w:rsid w:val="000C6B1B"/>
    <w:rsid w:val="001029C9"/>
    <w:rsid w:val="00104538"/>
    <w:rsid w:val="00115BA7"/>
    <w:rsid w:val="001C6ADE"/>
    <w:rsid w:val="001D2AAE"/>
    <w:rsid w:val="00200952"/>
    <w:rsid w:val="0021132F"/>
    <w:rsid w:val="00216F28"/>
    <w:rsid w:val="002310CC"/>
    <w:rsid w:val="00233311"/>
    <w:rsid w:val="0023371F"/>
    <w:rsid w:val="00240051"/>
    <w:rsid w:val="0025078F"/>
    <w:rsid w:val="00264F4C"/>
    <w:rsid w:val="00267794"/>
    <w:rsid w:val="00272906"/>
    <w:rsid w:val="00283856"/>
    <w:rsid w:val="002C7F51"/>
    <w:rsid w:val="0032183D"/>
    <w:rsid w:val="0033193E"/>
    <w:rsid w:val="00342320"/>
    <w:rsid w:val="00387780"/>
    <w:rsid w:val="00395305"/>
    <w:rsid w:val="003A0A34"/>
    <w:rsid w:val="003A1B04"/>
    <w:rsid w:val="003C1D47"/>
    <w:rsid w:val="003C6B4A"/>
    <w:rsid w:val="003E7EE8"/>
    <w:rsid w:val="00404447"/>
    <w:rsid w:val="00436555"/>
    <w:rsid w:val="0048435F"/>
    <w:rsid w:val="00486998"/>
    <w:rsid w:val="004E1160"/>
    <w:rsid w:val="004E217A"/>
    <w:rsid w:val="005120C1"/>
    <w:rsid w:val="005209A1"/>
    <w:rsid w:val="00541C3E"/>
    <w:rsid w:val="005C09F5"/>
    <w:rsid w:val="005C0C1D"/>
    <w:rsid w:val="005C12CC"/>
    <w:rsid w:val="005D6A09"/>
    <w:rsid w:val="005F7F5D"/>
    <w:rsid w:val="006023D9"/>
    <w:rsid w:val="00670737"/>
    <w:rsid w:val="006964B6"/>
    <w:rsid w:val="006A0C9F"/>
    <w:rsid w:val="006B48CA"/>
    <w:rsid w:val="006C59EC"/>
    <w:rsid w:val="006D1ABE"/>
    <w:rsid w:val="006E1D6F"/>
    <w:rsid w:val="00724996"/>
    <w:rsid w:val="00733D10"/>
    <w:rsid w:val="0074430E"/>
    <w:rsid w:val="00747648"/>
    <w:rsid w:val="007651BF"/>
    <w:rsid w:val="00790DD5"/>
    <w:rsid w:val="00792174"/>
    <w:rsid w:val="007938BD"/>
    <w:rsid w:val="007A024C"/>
    <w:rsid w:val="007A0B1B"/>
    <w:rsid w:val="007F3BA2"/>
    <w:rsid w:val="008059FC"/>
    <w:rsid w:val="00807F24"/>
    <w:rsid w:val="00830E0B"/>
    <w:rsid w:val="008617A4"/>
    <w:rsid w:val="00871636"/>
    <w:rsid w:val="008C0DC0"/>
    <w:rsid w:val="008D7D6C"/>
    <w:rsid w:val="00900621"/>
    <w:rsid w:val="00913154"/>
    <w:rsid w:val="00913E62"/>
    <w:rsid w:val="00946BCE"/>
    <w:rsid w:val="009522C3"/>
    <w:rsid w:val="00967B7C"/>
    <w:rsid w:val="0098286D"/>
    <w:rsid w:val="00995455"/>
    <w:rsid w:val="009A4D8D"/>
    <w:rsid w:val="009E3854"/>
    <w:rsid w:val="00A0310C"/>
    <w:rsid w:val="00A10D8A"/>
    <w:rsid w:val="00A111FF"/>
    <w:rsid w:val="00A2588A"/>
    <w:rsid w:val="00A35C49"/>
    <w:rsid w:val="00A76B78"/>
    <w:rsid w:val="00A866AA"/>
    <w:rsid w:val="00AA4C56"/>
    <w:rsid w:val="00AA6767"/>
    <w:rsid w:val="00B21023"/>
    <w:rsid w:val="00B213CC"/>
    <w:rsid w:val="00B86475"/>
    <w:rsid w:val="00B97487"/>
    <w:rsid w:val="00BB7976"/>
    <w:rsid w:val="00C43D5F"/>
    <w:rsid w:val="00C627F3"/>
    <w:rsid w:val="00C70C9B"/>
    <w:rsid w:val="00C72FBC"/>
    <w:rsid w:val="00C77A07"/>
    <w:rsid w:val="00C82161"/>
    <w:rsid w:val="00CB5BF9"/>
    <w:rsid w:val="00CD17DA"/>
    <w:rsid w:val="00D17F64"/>
    <w:rsid w:val="00D33B6E"/>
    <w:rsid w:val="00D52C1C"/>
    <w:rsid w:val="00DB1ED8"/>
    <w:rsid w:val="00DE6BA7"/>
    <w:rsid w:val="00E3730E"/>
    <w:rsid w:val="00E41CA6"/>
    <w:rsid w:val="00E50834"/>
    <w:rsid w:val="00E50F18"/>
    <w:rsid w:val="00E57F99"/>
    <w:rsid w:val="00E65E83"/>
    <w:rsid w:val="00E815B7"/>
    <w:rsid w:val="00EA3021"/>
    <w:rsid w:val="00ED29DE"/>
    <w:rsid w:val="00EE4183"/>
    <w:rsid w:val="00EF0315"/>
    <w:rsid w:val="00EF541C"/>
    <w:rsid w:val="00F577B5"/>
    <w:rsid w:val="00F6629D"/>
    <w:rsid w:val="00FD4221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19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93E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C0C1D"/>
  </w:style>
  <w:style w:type="paragraph" w:styleId="a3">
    <w:name w:val="Normal (Web)"/>
    <w:basedOn w:val="a"/>
    <w:uiPriority w:val="99"/>
    <w:rsid w:val="005C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C0C1D"/>
    <w:rPr>
      <w:rFonts w:cs="Calibri"/>
      <w:lang w:eastAsia="en-US"/>
    </w:rPr>
  </w:style>
  <w:style w:type="paragraph" w:styleId="2">
    <w:name w:val="Body Text Indent 2"/>
    <w:basedOn w:val="a"/>
    <w:link w:val="20"/>
    <w:uiPriority w:val="99"/>
    <w:rsid w:val="0033193E"/>
    <w:pPr>
      <w:keepNext/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3193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31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319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uiPriority w:val="99"/>
    <w:rsid w:val="0033193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272906"/>
    <w:pPr>
      <w:ind w:left="720"/>
    </w:pPr>
  </w:style>
  <w:style w:type="character" w:styleId="a8">
    <w:name w:val="Emphasis"/>
    <w:basedOn w:val="a0"/>
    <w:uiPriority w:val="99"/>
    <w:qFormat/>
    <w:rsid w:val="00AA6767"/>
    <w:rPr>
      <w:i/>
      <w:iCs/>
    </w:rPr>
  </w:style>
  <w:style w:type="paragraph" w:styleId="a9">
    <w:name w:val="Body Text"/>
    <w:basedOn w:val="a"/>
    <w:link w:val="aa"/>
    <w:uiPriority w:val="99"/>
    <w:rsid w:val="00F577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F577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F5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uiPriority w:val="99"/>
    <w:locked/>
    <w:rsid w:val="00F577B5"/>
    <w:rPr>
      <w:rFonts w:ascii="Courier New" w:hAnsi="Courier New" w:cs="Courier New"/>
    </w:rPr>
  </w:style>
  <w:style w:type="paragraph" w:styleId="ab">
    <w:name w:val="Plain Text"/>
    <w:basedOn w:val="a"/>
    <w:link w:val="ac"/>
    <w:uiPriority w:val="99"/>
    <w:rsid w:val="00F577B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locked/>
    <w:rsid w:val="00A111FF"/>
    <w:rPr>
      <w:rFonts w:ascii="Courier New" w:hAnsi="Courier New" w:cs="Courier New"/>
      <w:sz w:val="20"/>
      <w:szCs w:val="20"/>
      <w:lang w:eastAsia="en-US"/>
    </w:rPr>
  </w:style>
  <w:style w:type="character" w:customStyle="1" w:styleId="11">
    <w:name w:val="Текст Знак1"/>
    <w:basedOn w:val="a0"/>
    <w:uiPriority w:val="99"/>
    <w:semiHidden/>
    <w:rsid w:val="00F577B5"/>
    <w:rPr>
      <w:rFonts w:ascii="Consolas" w:hAnsi="Consolas" w:cs="Consolas"/>
      <w:sz w:val="21"/>
      <w:szCs w:val="21"/>
    </w:rPr>
  </w:style>
  <w:style w:type="paragraph" w:styleId="3">
    <w:name w:val="Body Text 3"/>
    <w:basedOn w:val="a"/>
    <w:link w:val="30"/>
    <w:uiPriority w:val="99"/>
    <w:rsid w:val="00F577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F577B5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A7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76B7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B864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9A4D8D"/>
    <w:rPr>
      <w:lang w:eastAsia="en-US"/>
    </w:rPr>
  </w:style>
  <w:style w:type="character" w:styleId="af1">
    <w:name w:val="page number"/>
    <w:basedOn w:val="a0"/>
    <w:uiPriority w:val="99"/>
    <w:rsid w:val="00B86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19</cp:revision>
  <cp:lastPrinted>2016-02-26T06:55:00Z</cp:lastPrinted>
  <dcterms:created xsi:type="dcterms:W3CDTF">2016-02-03T13:04:00Z</dcterms:created>
  <dcterms:modified xsi:type="dcterms:W3CDTF">2016-02-26T07:26:00Z</dcterms:modified>
</cp:coreProperties>
</file>